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9A" w:rsidRPr="00FC1E9A" w:rsidRDefault="00FC1E9A" w:rsidP="00FC1E9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14447"/>
          <w:kern w:val="36"/>
          <w:sz w:val="32"/>
          <w:szCs w:val="24"/>
        </w:rPr>
      </w:pPr>
      <w:r w:rsidRPr="00FC1E9A">
        <w:rPr>
          <w:rFonts w:ascii="Times New Roman" w:eastAsia="Times New Roman" w:hAnsi="Times New Roman" w:cs="Times New Roman"/>
          <w:b/>
          <w:bCs/>
          <w:color w:val="414447"/>
          <w:kern w:val="36"/>
          <w:sz w:val="32"/>
          <w:szCs w:val="24"/>
        </w:rPr>
        <w:t>Внутренний мир подростка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Дерзкие и замкнутые,  открытые и стеснительные, напористые и робкие, протестующие и сотрудничающие, грубые и очень чуткие, наглые и ранимые, чёрствые и сентиментальные, жестокие и нежные, независимые и нуждающиеся в поддержке. И часто всё это одновременно. Это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подростки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.</w:t>
      </w:r>
    </w:p>
    <w:p w:rsidR="00FC1E9A" w:rsidRPr="00FC1E9A" w:rsidRDefault="00055AF3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14447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FC1E9A"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Подростковый кризис</w:t>
      </w:r>
      <w:bookmarkEnd w:id="0"/>
      <w:r w:rsidR="00FC1E9A"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, который начинается приблизительно в 11-12 лет и заканчивается около 16 лет, погружает семью в пучину эмоций, чувств, недопонимания, конфликтов, одиночества, отчаяния и неистовых попыток найти выход, восстановить утерянный мир в семье.</w:t>
      </w:r>
    </w:p>
    <w:p w:rsidR="00FC1E9A" w:rsidRPr="00FC1E9A" w:rsidRDefault="00FC1E9A" w:rsidP="00FC1E9A">
      <w:pPr>
        <w:spacing w:after="150" w:line="312" w:lineRule="atLeast"/>
        <w:jc w:val="center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В чём суть и причина этого кризиса?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Из-за мощного гормонального воздействия нарушается равновесие, в котором ребёнок прибывал ранее, как физиологическое, так и психологическое. 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Суть подросткового кризиса, в который попадает ребёнок, заключается в том, что подросток - это уже не ребёнок, но ещё и не взрослый. Точнее даже сказать, что подросток – это И ребёнок И немного взрослый одновременно.</w:t>
      </w:r>
    </w:p>
    <w:p w:rsidR="00FC1E9A" w:rsidRPr="00FC1E9A" w:rsidRDefault="00FC1E9A" w:rsidP="00FC1E9A">
      <w:pPr>
        <w:spacing w:after="150" w:line="312" w:lineRule="atLeast"/>
        <w:jc w:val="center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noProof/>
          <w:color w:val="414447"/>
          <w:sz w:val="24"/>
          <w:szCs w:val="24"/>
        </w:rPr>
        <w:drawing>
          <wp:inline distT="0" distB="0" distL="0" distR="0">
            <wp:extent cx="4495800" cy="2992918"/>
            <wp:effectExtent l="19050" t="0" r="0" b="0"/>
            <wp:docPr id="2" name="Рисунок 2" descr="http://www.xomeriki.ru/storage/app/media/807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omeriki.ru/storage/app/media/807_15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9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У ребёнка появляется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чувство взрослости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, отношение к себе как к взрослому. Оно проявляется в стремлении подростка к равноправию со старшими, что они и требуют. Подростки борются за уважение, доверие, самостоятельность. Они  ограждают некоторые сферы своей жизни от вмешательства взрослых, настаивают на своей линии поведения, несмотря на несогласие окружающих.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Внутренняя конфликтность этого периода заложена первую очередь в том, что в реальности, ребёнок сталкивается с тем, что он всё-таки ещё не равен взрослому, не готов – физически, социально, психологически.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Если чувство взрослости, стремление к самостоятельности не поддерживается близкими, то возникает отчаянная борьба и конфликты, классический конфликт «отцов и детей». Подростки подражают взрослым, опираясь при этом на внешние признаки взрослости: начинает, например, курить, пить, использовать ругательные слова, стремиться весело проводить время, развлекаться.</w:t>
      </w:r>
    </w:p>
    <w:p w:rsidR="00FC1E9A" w:rsidRDefault="00FC1E9A" w:rsidP="00FC1E9A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</w:pPr>
    </w:p>
    <w:p w:rsidR="00FC1E9A" w:rsidRDefault="00FC1E9A" w:rsidP="00FC1E9A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</w:pPr>
    </w:p>
    <w:p w:rsidR="00FC1E9A" w:rsidRPr="00FC1E9A" w:rsidRDefault="00FC1E9A" w:rsidP="00FC1E9A">
      <w:pPr>
        <w:spacing w:after="150" w:line="312" w:lineRule="atLeast"/>
        <w:jc w:val="center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lastRenderedPageBreak/>
        <w:t>Задача подросткового кризиса: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Основной задачей подростка является </w:t>
      </w:r>
      <w:r w:rsidRPr="00FC1E9A">
        <w:rPr>
          <w:rFonts w:ascii="Times New Roman" w:eastAsia="Times New Roman" w:hAnsi="Times New Roman" w:cs="Times New Roman"/>
          <w:i/>
          <w:iCs/>
          <w:color w:val="414447"/>
          <w:sz w:val="24"/>
          <w:szCs w:val="24"/>
        </w:rPr>
        <w:t>понять, кто он есть на самом деле – сформировать собственную идентичность. 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 xml:space="preserve">Для этого ему необходимо в первую очередь отделиться от родителей. Подросток ставит под сомнение всё, чему родители его учили когда-то, для того, чтобы проверить в действии те знания о жизни, которые он накопил на сегодняшний день. Именно поэтому родители воспринимаются как угроза и помеха для обретения СВОИХ друзей, СВОИХ чувств, СВОИХ мыслей, СВОЕГО взгляда на жизнь.  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Подростку НЕОБХОДИМО оторваться от родителей, чтобы встретиться с МИРОМ и своим местом в нём.</w:t>
      </w:r>
    </w:p>
    <w:p w:rsid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Именно сейчас  на первый план выходят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общение и друзья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 xml:space="preserve">. За простой фразой: «мам, я пойду - погуляю с ребятами», или часовыми разговорами по телефону скрываются очень </w:t>
      </w:r>
      <w:r>
        <w:rPr>
          <w:rFonts w:ascii="Times New Roman" w:eastAsia="Times New Roman" w:hAnsi="Times New Roman" w:cs="Times New Roman"/>
          <w:color w:val="414447"/>
          <w:sz w:val="24"/>
          <w:szCs w:val="24"/>
        </w:rPr>
        <w:t>важные процессы. Подросток учит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ся строить отношения со сверстниками, оценивает других, получает информацию о себе, ищет своё место в группе. Всё это важные условия для самопознания и фо</w:t>
      </w:r>
      <w:r>
        <w:rPr>
          <w:rFonts w:ascii="Times New Roman" w:eastAsia="Times New Roman" w:hAnsi="Times New Roman" w:cs="Times New Roman"/>
          <w:color w:val="414447"/>
          <w:sz w:val="24"/>
          <w:szCs w:val="24"/>
        </w:rPr>
        <w:t xml:space="preserve">рмирования самооценки ребёнка. 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Именно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общение считается ведущей деятельностью подросткового возраста.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14447"/>
          <w:sz w:val="24"/>
          <w:szCs w:val="24"/>
        </w:rPr>
        <w:drawing>
          <wp:inline distT="0" distB="0" distL="0" distR="0">
            <wp:extent cx="2857500" cy="1600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14447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414447"/>
          <w:sz w:val="24"/>
          <w:szCs w:val="24"/>
        </w:rPr>
        <w:drawing>
          <wp:inline distT="0" distB="0" distL="0" distR="0">
            <wp:extent cx="3329920" cy="1552575"/>
            <wp:effectExtent l="19050" t="0" r="383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231" cy="155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9A" w:rsidRPr="00FC1E9A" w:rsidRDefault="00FC1E9A" w:rsidP="00FC1E9A">
      <w:pPr>
        <w:spacing w:after="150" w:line="312" w:lineRule="atLeast"/>
        <w:jc w:val="center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Чувства подростка: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Очень противоречивые и интенсивные. Замечательно написала психолог Ирина Млодик про чувства подростков: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Они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злятся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, потому что чувствуют свою зависимость от взрослых, особенно от родителей (материальную, физическую, эмоциональную).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Они очень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любят родителей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, но им намного труднее проявлять эту любовь. Они должны выйти из «слияния с семьей» для того, чтобы найти свое место в жизни, стать самостоятельными.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Они очень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боятся быть не принятыми 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другими членами своего сообщества. Для них очень важно быть среди других «своим». Одновременно хочется и отличаться от остальных, и быть как все.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Они очень желают любви, но встретившись с ней, не знают, что делать. Боятся быть униженными, отвергнутыми, непризнанными.</w:t>
      </w:r>
    </w:p>
    <w:p w:rsidR="00FC1E9A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Они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стыдятся своего тела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, которое так быстро меняется, совсем по - иному пахнет и двигается. Они так хотят быть неотразимыми, ведь красивым легче быть принятыми, привлекательными для другого пола. Но когда они смотрят в зеркало, зачастую видят только собственные недостатки, которые часто подчеркиваются и взрослыми: «ну что ты на себя напялил», «иди, умойся», «опять сутулишься», «и в кого ты такой»… Мучительно стыдно.</w:t>
      </w:r>
    </w:p>
    <w:p w:rsidR="00E255D6" w:rsidRPr="00FC1E9A" w:rsidRDefault="00FC1E9A" w:rsidP="00FC1E9A">
      <w:pPr>
        <w:spacing w:after="150" w:line="312" w:lineRule="atLeast"/>
        <w:jc w:val="both"/>
        <w:rPr>
          <w:rFonts w:ascii="Times New Roman" w:eastAsia="Times New Roman" w:hAnsi="Times New Roman" w:cs="Times New Roman"/>
          <w:color w:val="414447"/>
          <w:sz w:val="24"/>
          <w:szCs w:val="24"/>
        </w:rPr>
      </w:pP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Подростки испытывают </w:t>
      </w:r>
      <w:r w:rsidRPr="00FC1E9A">
        <w:rPr>
          <w:rFonts w:ascii="Times New Roman" w:eastAsia="Times New Roman" w:hAnsi="Times New Roman" w:cs="Times New Roman"/>
          <w:b/>
          <w:bCs/>
          <w:color w:val="414447"/>
          <w:sz w:val="24"/>
          <w:szCs w:val="24"/>
        </w:rPr>
        <w:t>тревогу при расставании с детством</w:t>
      </w:r>
      <w:r w:rsidRPr="00FC1E9A">
        <w:rPr>
          <w:rFonts w:ascii="Times New Roman" w:eastAsia="Times New Roman" w:hAnsi="Times New Roman" w:cs="Times New Roman"/>
          <w:color w:val="414447"/>
          <w:sz w:val="24"/>
          <w:szCs w:val="24"/>
        </w:rPr>
        <w:t>. Начинается взрослая жизнь. Что ждет впереди? Справлюсь ли я? А что, если ничего не получится? Неопределенность будущего. Подросток не показывает свою тревогу, скрывая ее за маской «пофигизма», циничности, сарказма. Он и сам не умеет распознать тревогу, которая маскируется под раздражением или «уходом в себя».</w:t>
      </w:r>
    </w:p>
    <w:sectPr w:rsidR="00E255D6" w:rsidRPr="00FC1E9A" w:rsidSect="00FC1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9A"/>
    <w:rsid w:val="00055AF3"/>
    <w:rsid w:val="00D31927"/>
    <w:rsid w:val="00E255D6"/>
    <w:rsid w:val="00F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E9A"/>
  </w:style>
  <w:style w:type="character" w:styleId="a4">
    <w:name w:val="Strong"/>
    <w:basedOn w:val="a0"/>
    <w:uiPriority w:val="22"/>
    <w:qFormat/>
    <w:rsid w:val="00FC1E9A"/>
    <w:rPr>
      <w:b/>
      <w:bCs/>
    </w:rPr>
  </w:style>
  <w:style w:type="character" w:styleId="a5">
    <w:name w:val="Emphasis"/>
    <w:basedOn w:val="a0"/>
    <w:uiPriority w:val="20"/>
    <w:qFormat/>
    <w:rsid w:val="00FC1E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E9A"/>
  </w:style>
  <w:style w:type="character" w:styleId="a4">
    <w:name w:val="Strong"/>
    <w:basedOn w:val="a0"/>
    <w:uiPriority w:val="22"/>
    <w:qFormat/>
    <w:rsid w:val="00FC1E9A"/>
    <w:rPr>
      <w:b/>
      <w:bCs/>
    </w:rPr>
  </w:style>
  <w:style w:type="character" w:styleId="a5">
    <w:name w:val="Emphasis"/>
    <w:basedOn w:val="a0"/>
    <w:uiPriority w:val="20"/>
    <w:qFormat/>
    <w:rsid w:val="00FC1E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70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dcterms:created xsi:type="dcterms:W3CDTF">2021-05-15T17:16:00Z</dcterms:created>
  <dcterms:modified xsi:type="dcterms:W3CDTF">2021-05-15T17:16:00Z</dcterms:modified>
</cp:coreProperties>
</file>